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图书馆资源使用指南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为了促进学校发展，提高图书馆资源利用率，图书馆为大家整理了各类资源使用指南，欢迎各位老师和同学阅读该指南并积极使用资源。</w:t>
      </w: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一、纸质图书使用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如何查询图书馆现有馆藏图书？</w:t>
      </w:r>
    </w:p>
    <w:p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方法1：在校内网打开网址：</w:t>
      </w:r>
      <w:r>
        <w:rPr>
          <w:rFonts w:hint="eastAsia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/>
          <w:sz w:val="28"/>
          <w:szCs w:val="28"/>
          <w:u w:val="none"/>
          <w:lang w:val="en-US" w:eastAsia="zh-CN"/>
        </w:rPr>
        <w:instrText xml:space="preserve"> HYPERLINK "http://10.10.25.181:8081/opac/，进入查询系统查询。" </w:instrText>
      </w:r>
      <w:r>
        <w:rPr>
          <w:rFonts w:hint="eastAsia"/>
          <w:sz w:val="28"/>
          <w:szCs w:val="28"/>
          <w:u w:val="none"/>
          <w:lang w:val="en-US" w:eastAsia="zh-CN"/>
        </w:rPr>
        <w:fldChar w:fldCharType="separate"/>
      </w:r>
      <w:r>
        <w:rPr>
          <w:rStyle w:val="5"/>
          <w:rFonts w:hint="eastAsia"/>
          <w:sz w:val="28"/>
          <w:szCs w:val="28"/>
          <w:u w:val="none"/>
          <w:lang w:val="en-US" w:eastAsia="zh-CN"/>
        </w:rPr>
        <w:t xml:space="preserve">http://10.10.25.181:8081/opac/   </w:t>
      </w:r>
      <w:r>
        <w:rPr>
          <w:rStyle w:val="5"/>
          <w:rFonts w:hint="eastAsia"/>
          <w:color w:val="auto"/>
          <w:sz w:val="28"/>
          <w:szCs w:val="28"/>
          <w:u w:val="none"/>
          <w:lang w:val="en-US" w:eastAsia="zh-CN"/>
        </w:rPr>
        <w:t>进入查询系统查询。</w:t>
      </w:r>
      <w:r>
        <w:rPr>
          <w:rFonts w:hint="eastAsia"/>
          <w:sz w:val="28"/>
          <w:szCs w:val="28"/>
          <w:u w:val="none"/>
          <w:lang w:val="en-US" w:eastAsia="zh-CN"/>
        </w:rPr>
        <w:fldChar w:fldCharType="end"/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方法2：使用校内网情况下，在图书馆网站找到常用端口栏目，点击馆藏书目查询链接，进入查询系统。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查询界面如下：</w:t>
      </w:r>
    </w:p>
    <w:p>
      <w:pPr>
        <w:jc w:val="center"/>
        <w:rPr>
          <w:rFonts w:hint="default" w:eastAsiaTheme="minorEastAsia"/>
          <w:lang w:val="en-US" w:eastAsia="zh-CN"/>
        </w:rPr>
      </w:pPr>
    </w:p>
    <w:p>
      <w:pPr>
        <w:jc w:val="center"/>
        <w:rPr>
          <w:rFonts w:hint="default" w:eastAsiaTheme="minorEastAsia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94615</wp:posOffset>
            </wp:positionV>
            <wp:extent cx="5530850" cy="3289935"/>
            <wp:effectExtent l="0" t="0" r="12700" b="57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0850" cy="3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图书馆楼层及图书分类索引</w:t>
      </w:r>
      <w:bookmarkStart w:id="0" w:name="_GoBack"/>
      <w:bookmarkEnd w:id="0"/>
    </w:p>
    <w:tbl>
      <w:tblPr>
        <w:tblStyle w:val="3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75"/>
        <w:gridCol w:w="1365"/>
        <w:gridCol w:w="1440"/>
        <w:gridCol w:w="1425"/>
        <w:gridCol w:w="1695"/>
        <w:gridCol w:w="129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书库名称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红色书屋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综合书库1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综合书库2</w:t>
            </w:r>
          </w:p>
        </w:tc>
        <w:tc>
          <w:tcPr>
            <w:tcW w:w="169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教育艺术书库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儿童书库</w:t>
            </w: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外文书库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书库地址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图书馆207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图书馆302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图书馆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403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图书馆</w:t>
            </w:r>
            <w:r>
              <w:rPr>
                <w:rFonts w:hint="eastAsia" w:asci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405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图书馆401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图书馆509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图书类别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A、马克思主义、列宁主义、毛泽东思想、邓小平理论，</w:t>
            </w:r>
            <w:r>
              <w:rPr>
                <w:rFonts w:hint="eastAsia" w:asci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B哲学、宗教，D政治、法律，F经济，K历史、地理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B哲学、宗教，C社会科学总论，D政治、法律,E军事，F经济，H语言、文学，J艺术，K历史、地理，N自然科学总论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default" w:asci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K历史、地理，N自然科学总论，</w:t>
            </w:r>
            <w:r>
              <w:rPr>
                <w:rFonts w:hint="eastAsia" w:ascii="Times New Roman" w:eastAsia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，O,数理科学和化学,P天文学、地球科学，Q生物科学，R医药、卫生，S农业科学，T工业技术，U交通运输，V航空、航天，X环境科学、安全科学，Z综合性图书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G文化、科学、教育、体育，J艺术</w:t>
            </w:r>
          </w:p>
        </w:tc>
        <w:tc>
          <w:tcPr>
            <w:tcW w:w="1290" w:type="dxa"/>
          </w:tcPr>
          <w:p>
            <w:pPr>
              <w:jc w:val="left"/>
              <w:rPr>
                <w:rFonts w:hint="default" w:asci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绘本：I文学,G文化、科学、教育、体育，O,数理科学和化学，K历史、地理，Z综合性书库，J艺术</w:t>
            </w: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外文图书</w:t>
            </w:r>
          </w:p>
        </w:tc>
      </w:tr>
    </w:tbl>
    <w:p>
      <w:pPr>
        <w:jc w:val="center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 电子资源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电子资源使用总述：图书馆现有知网数据库、万方数据库、超星电子图书、畅想之星电子图书及学前教育数据库，除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知网数据库及畅想之星电子图书</w:t>
      </w:r>
      <w:r>
        <w:rPr>
          <w:rFonts w:hint="eastAsia"/>
          <w:sz w:val="28"/>
          <w:szCs w:val="28"/>
          <w:lang w:val="en-US" w:eastAsia="zh-CN"/>
        </w:rPr>
        <w:t>可以校内、校外同时访问之外，其它电子资源只支持校内网使用。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知网数据库</w:t>
      </w:r>
    </w:p>
    <w:p>
      <w:pPr>
        <w:ind w:firstLine="560" w:firstLineChars="200"/>
        <w:jc w:val="both"/>
        <w:rPr>
          <w:rFonts w:hint="eastAsia" w:ascii="Times New Roman" w:eastAsia="宋体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>校内使用：</w:t>
      </w:r>
      <w:r>
        <w:rPr>
          <w:rFonts w:hint="eastAsia"/>
          <w:sz w:val="28"/>
          <w:szCs w:val="28"/>
          <w:lang w:val="en-US" w:eastAsia="zh-CN"/>
        </w:rPr>
        <w:t>在校内网访问网址</w:t>
      </w:r>
      <w:r>
        <w:rPr>
          <w:rFonts w:hint="eastAsia" w:ascii="Times New Roman" w:eastAsia="宋体"/>
          <w:sz w:val="28"/>
          <w:szCs w:val="28"/>
          <w:lang w:val="en-US" w:eastAsia="zh-CN"/>
        </w:rPr>
        <w:t>https://www.cnki.net.无需登录账号。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校外使用：使用漫游账号登录，可以在校外访问我校购买的知网数据库主题资源。（备注：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我校购买的知网数据库主题有信息科技、哲学与人文科学、社会科学I辑及社会科学II辑</w:t>
      </w:r>
      <w:r>
        <w:rPr>
          <w:rFonts w:hint="eastAsia"/>
          <w:sz w:val="28"/>
          <w:szCs w:val="28"/>
          <w:lang w:val="en-US" w:eastAsia="zh-CN"/>
        </w:rPr>
        <w:t>）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（二）万方数据库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万方数据库只能在校内网使用，访问网址：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"https://www.wanfangdata.com.cn/index.html，不用登陆直接使用。"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/>
          <w:sz w:val="28"/>
          <w:szCs w:val="28"/>
          <w:lang w:val="en-US" w:eastAsia="zh-CN"/>
        </w:rPr>
        <w:t>https://www.wanfangdata.com.cn/index.html，（</w:t>
      </w:r>
      <w:r>
        <w:rPr>
          <w:rStyle w:val="5"/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不用登陆直接使用</w:t>
      </w:r>
      <w:r>
        <w:rPr>
          <w:rStyle w:val="5"/>
          <w:rFonts w:hint="eastAsia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（三）畅想之星电子图书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内网使用：PC端访问：http://www.cxstar.com/gyyesf.htm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外网使用：进入学校官网，选择信息系统，统一身份认证（激活密码，使用学号或工号登陆。不知道密码的情况下可以点击忘记密码重新设置新密码，然后再登录），畅想之星电子书使用说明书详</w:t>
      </w:r>
      <w:r>
        <w:rPr>
          <w:rFonts w:hint="eastAsia"/>
          <w:color w:val="FF0000"/>
          <w:sz w:val="28"/>
          <w:szCs w:val="28"/>
          <w:lang w:val="en-US" w:eastAsia="zh-CN"/>
        </w:rPr>
        <w:t>见附件2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（四）超星电子图书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访问网址：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"http://lib.gypec.edu.cn/article.jsp?id=38524&amp;itemId=485"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/>
          <w:sz w:val="28"/>
          <w:szCs w:val="28"/>
          <w:lang w:val="en-US" w:eastAsia="zh-CN"/>
        </w:rPr>
        <w:t>http://lib.gypec.edu.cn/article.jsp?id=38524&amp;itemId=485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；或者从图书馆网站进入，找到电子资源栏目下的超星电子图书即可访问。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（五）</w:t>
      </w: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幼儿特色数据库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访问网址：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instrText xml:space="preserve"> HYPERLINK "https://8775qge.mh.chaoxing.com/" </w:instrTex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/>
          <w:sz w:val="28"/>
          <w:szCs w:val="28"/>
          <w:lang w:val="en-US" w:eastAsia="zh-CN"/>
        </w:rPr>
        <w:t>https://8775qge.mh.chaoxing.com/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；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或者从图书馆网站进入，找到电子资源栏目下的</w:t>
      </w:r>
      <w:r>
        <w:rPr>
          <w:rFonts w:hint="eastAsia"/>
          <w:sz w:val="28"/>
          <w:szCs w:val="28"/>
          <w:lang w:val="en-US" w:eastAsia="zh-CN"/>
        </w:rPr>
        <w:t>幼儿特色数据库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即可访问。</w:t>
      </w:r>
    </w:p>
    <w:p>
      <w:pPr>
        <w:jc w:val="both"/>
        <w:rPr>
          <w:rFonts w:hint="eastAsia" w:asciiTheme="minorHAnsi" w:eastAsiaTheme="minorEastAsia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期刊</w:t>
      </w:r>
      <w:r>
        <w:rPr>
          <w:rFonts w:hint="eastAsia" w:ascii="Times New Roman" w:eastAsia="宋体"/>
          <w:b/>
          <w:bCs/>
          <w:sz w:val="28"/>
          <w:szCs w:val="28"/>
          <w:lang w:val="en-US" w:eastAsia="zh-CN"/>
        </w:rPr>
        <w:t>杂志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期刊</w:t>
      </w:r>
      <w:r>
        <w:rPr>
          <w:rFonts w:hint="eastAsia" w:ascii="Times New Roman" w:eastAsia="宋体"/>
          <w:sz w:val="28"/>
          <w:szCs w:val="28"/>
          <w:lang w:val="en-US" w:eastAsia="zh-CN"/>
        </w:rPr>
        <w:t>杂志</w:t>
      </w:r>
      <w:r>
        <w:rPr>
          <w:rFonts w:hint="eastAsia"/>
          <w:sz w:val="28"/>
          <w:szCs w:val="28"/>
          <w:lang w:val="en-US" w:eastAsia="zh-CN"/>
        </w:rPr>
        <w:t>存放在图书馆二楼期刊室，2025年杂志期刊目录见</w:t>
      </w:r>
      <w:r>
        <w:rPr>
          <w:rFonts w:hint="eastAsia"/>
          <w:color w:val="FF0000"/>
          <w:sz w:val="28"/>
          <w:szCs w:val="28"/>
          <w:lang w:val="en-US" w:eastAsia="zh-CN"/>
        </w:rPr>
        <w:t>附件3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83F1A"/>
    <w:multiLevelType w:val="singleLevel"/>
    <w:tmpl w:val="43883F1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5D7B2F3"/>
    <w:multiLevelType w:val="singleLevel"/>
    <w:tmpl w:val="45D7B2F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ODAzNTY2NDg2Y2U2YjAyMGU4MTA2MzFmMmVjN2QifQ=="/>
    <w:docVar w:name="KSO_WPS_MARK_KEY" w:val="dad6ed7c-d3ac-4a86-aff3-43fba4a0e10c"/>
  </w:docVars>
  <w:rsids>
    <w:rsidRoot w:val="00000000"/>
    <w:rsid w:val="03FA33F7"/>
    <w:rsid w:val="05A3319B"/>
    <w:rsid w:val="074C031B"/>
    <w:rsid w:val="086F6867"/>
    <w:rsid w:val="08C8374C"/>
    <w:rsid w:val="0A1246B0"/>
    <w:rsid w:val="0A1C2E55"/>
    <w:rsid w:val="0A2316F3"/>
    <w:rsid w:val="0A297281"/>
    <w:rsid w:val="0AA67CB9"/>
    <w:rsid w:val="0BE24845"/>
    <w:rsid w:val="0CF307C8"/>
    <w:rsid w:val="15CE592F"/>
    <w:rsid w:val="15F47393"/>
    <w:rsid w:val="16850783"/>
    <w:rsid w:val="175579C2"/>
    <w:rsid w:val="18155D42"/>
    <w:rsid w:val="18405C70"/>
    <w:rsid w:val="1905121E"/>
    <w:rsid w:val="19DD03EB"/>
    <w:rsid w:val="19E875D6"/>
    <w:rsid w:val="1BC05D1A"/>
    <w:rsid w:val="1C5020B1"/>
    <w:rsid w:val="1E403BEA"/>
    <w:rsid w:val="20274125"/>
    <w:rsid w:val="20684BD2"/>
    <w:rsid w:val="23CA289F"/>
    <w:rsid w:val="250D7AF6"/>
    <w:rsid w:val="260B4069"/>
    <w:rsid w:val="267E7576"/>
    <w:rsid w:val="26D17DC1"/>
    <w:rsid w:val="276321EB"/>
    <w:rsid w:val="27EB002E"/>
    <w:rsid w:val="2A420242"/>
    <w:rsid w:val="2C13035B"/>
    <w:rsid w:val="2C7A3CC3"/>
    <w:rsid w:val="2E493A0F"/>
    <w:rsid w:val="2EF9667D"/>
    <w:rsid w:val="2F370E1F"/>
    <w:rsid w:val="30FE2C27"/>
    <w:rsid w:val="359360D4"/>
    <w:rsid w:val="372C3FD8"/>
    <w:rsid w:val="37754915"/>
    <w:rsid w:val="380E0620"/>
    <w:rsid w:val="39385333"/>
    <w:rsid w:val="39701D80"/>
    <w:rsid w:val="3A722B66"/>
    <w:rsid w:val="3BCF1058"/>
    <w:rsid w:val="3E686999"/>
    <w:rsid w:val="40F94684"/>
    <w:rsid w:val="41F92E0C"/>
    <w:rsid w:val="420C31B7"/>
    <w:rsid w:val="449830F6"/>
    <w:rsid w:val="458A0FC3"/>
    <w:rsid w:val="46FF481C"/>
    <w:rsid w:val="473A057F"/>
    <w:rsid w:val="48934639"/>
    <w:rsid w:val="48BD327E"/>
    <w:rsid w:val="48E62D97"/>
    <w:rsid w:val="4914623E"/>
    <w:rsid w:val="4A521573"/>
    <w:rsid w:val="4ADA156E"/>
    <w:rsid w:val="4C2A0D53"/>
    <w:rsid w:val="4CEB1491"/>
    <w:rsid w:val="4DA1750D"/>
    <w:rsid w:val="4FBC446F"/>
    <w:rsid w:val="50D6401E"/>
    <w:rsid w:val="52551C89"/>
    <w:rsid w:val="54BD64F0"/>
    <w:rsid w:val="558A2919"/>
    <w:rsid w:val="57CE2B9D"/>
    <w:rsid w:val="5B1C2554"/>
    <w:rsid w:val="62DD6037"/>
    <w:rsid w:val="63B95DD5"/>
    <w:rsid w:val="66F95103"/>
    <w:rsid w:val="683B5467"/>
    <w:rsid w:val="6AD52463"/>
    <w:rsid w:val="6CC60283"/>
    <w:rsid w:val="6EB554F0"/>
    <w:rsid w:val="71521B59"/>
    <w:rsid w:val="71BA2E27"/>
    <w:rsid w:val="71C62867"/>
    <w:rsid w:val="724265FE"/>
    <w:rsid w:val="72CD5879"/>
    <w:rsid w:val="73E974B0"/>
    <w:rsid w:val="749A63B4"/>
    <w:rsid w:val="76AF31DF"/>
    <w:rsid w:val="76E51777"/>
    <w:rsid w:val="77707769"/>
    <w:rsid w:val="780D1E42"/>
    <w:rsid w:val="795F4274"/>
    <w:rsid w:val="79D7762B"/>
    <w:rsid w:val="7A291631"/>
    <w:rsid w:val="7CB91E86"/>
    <w:rsid w:val="7D080444"/>
    <w:rsid w:val="7D7049EB"/>
    <w:rsid w:val="7DEC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2024-12-06T01:39:00Z</dcterms:created>
  <dc:creator>Administrator</dc:creator>
  <cp:lastModifiedBy>Administrator</cp:lastModifiedBy>
  <dcterms:modified xsi:type="dcterms:W3CDTF">2025-03-10T02:39:45Z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B4B41F4DEDF84676A2BCC8A6601B4903_12</vt:lpwstr>
  </property>
</Properties>
</file>